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88" w:rsidRPr="00161ADF" w:rsidRDefault="000D6588" w:rsidP="00161ADF">
      <w:pPr>
        <w:shd w:val="clear" w:color="auto" w:fill="FFFFFF"/>
        <w:spacing w:after="255" w:line="360" w:lineRule="auto"/>
        <w:ind w:firstLine="709"/>
        <w:jc w:val="center"/>
        <w:outlineLvl w:val="1"/>
        <w:rPr>
          <w:rFonts w:ascii="Times New Roman" w:eastAsia="Times New Roman" w:hAnsi="Times New Roman" w:cs="Times New Roman"/>
          <w:b/>
          <w:bCs/>
          <w:sz w:val="24"/>
          <w:szCs w:val="24"/>
          <w:lang w:eastAsia="ru-RU"/>
        </w:rPr>
      </w:pPr>
      <w:r w:rsidRPr="00161ADF">
        <w:rPr>
          <w:rFonts w:ascii="Times New Roman" w:eastAsia="Times New Roman" w:hAnsi="Times New Roman" w:cs="Times New Roman"/>
          <w:b/>
          <w:bCs/>
          <w:sz w:val="24"/>
          <w:szCs w:val="24"/>
          <w:lang w:eastAsia="ru-RU"/>
        </w:rPr>
        <w:t xml:space="preserve">Письмо Министерства промышленности и торговли РФ от </w:t>
      </w:r>
      <w:r w:rsidR="00161ADF">
        <w:rPr>
          <w:rFonts w:ascii="Times New Roman" w:eastAsia="Times New Roman" w:hAnsi="Times New Roman" w:cs="Times New Roman"/>
          <w:b/>
          <w:bCs/>
          <w:sz w:val="24"/>
          <w:szCs w:val="24"/>
          <w:lang w:eastAsia="ru-RU"/>
        </w:rPr>
        <w:t>18 октября 2022 г. № 104968/11 «</w:t>
      </w:r>
      <w:r w:rsidRPr="00161ADF">
        <w:rPr>
          <w:rFonts w:ascii="Times New Roman" w:eastAsia="Times New Roman" w:hAnsi="Times New Roman" w:cs="Times New Roman"/>
          <w:b/>
          <w:bCs/>
          <w:sz w:val="24"/>
          <w:szCs w:val="24"/>
          <w:lang w:eastAsia="ru-RU"/>
        </w:rPr>
        <w:t>По вопросу указания количества баллов в сост</w:t>
      </w:r>
      <w:r w:rsidR="00161ADF">
        <w:rPr>
          <w:rFonts w:ascii="Times New Roman" w:eastAsia="Times New Roman" w:hAnsi="Times New Roman" w:cs="Times New Roman"/>
          <w:b/>
          <w:bCs/>
          <w:sz w:val="24"/>
          <w:szCs w:val="24"/>
          <w:lang w:eastAsia="ru-RU"/>
        </w:rPr>
        <w:t>аве заявки на участие в закупке»</w:t>
      </w:r>
    </w:p>
    <w:p w:rsidR="000D6588" w:rsidRPr="00161ADF" w:rsidRDefault="000D6588" w:rsidP="00161ADF">
      <w:pPr>
        <w:shd w:val="clear" w:color="auto" w:fill="FFFFFF"/>
        <w:spacing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30 декабря 2022</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bookmarkStart w:id="0" w:name="0"/>
      <w:bookmarkEnd w:id="0"/>
      <w:r w:rsidRPr="00161ADF">
        <w:rPr>
          <w:rFonts w:ascii="Times New Roman" w:eastAsia="Times New Roman" w:hAnsi="Times New Roman" w:cs="Times New Roman"/>
          <w:sz w:val="24"/>
          <w:szCs w:val="24"/>
          <w:lang w:eastAsia="ru-RU"/>
        </w:rPr>
        <w:t xml:space="preserve">Департамент радиоэлектронной промышленности </w:t>
      </w:r>
      <w:proofErr w:type="spellStart"/>
      <w:r w:rsidRPr="00161ADF">
        <w:rPr>
          <w:rFonts w:ascii="Times New Roman" w:eastAsia="Times New Roman" w:hAnsi="Times New Roman" w:cs="Times New Roman"/>
          <w:sz w:val="24"/>
          <w:szCs w:val="24"/>
          <w:lang w:eastAsia="ru-RU"/>
        </w:rPr>
        <w:t>Минпромторга</w:t>
      </w:r>
      <w:proofErr w:type="spellEnd"/>
      <w:r w:rsidRPr="00161ADF">
        <w:rPr>
          <w:rFonts w:ascii="Times New Roman" w:eastAsia="Times New Roman" w:hAnsi="Times New Roman" w:cs="Times New Roman"/>
          <w:sz w:val="24"/>
          <w:szCs w:val="24"/>
          <w:lang w:eastAsia="ru-RU"/>
        </w:rPr>
        <w:t xml:space="preserve"> России (далее - Департамент), рассмотрев обращение по вопросу применения нормативных правовых актов Правительства Российской Федерации, устанавливающих ограничения и запрет на допуск товаров, происходящих из иностранных государств, для целей осуществления закупок для обеспечения государственных и муниципальных нужд, в части указания в заявке сведений о совокупном количестве баллов за выполнение технологический операций (условий) на территории Российской Федерации в связи с принятием постановления Правительства Российской Федерации от 13 сентября 2022 г. N 1599 "О внесении изменений в постановление Правительства Российской Федерации от 17 июля 2015 г. N 719" (далее - Постановление N 1599), сообщает следующее.</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Постановлением N 1599 утверждена балльная система оценки отдельных видов радиоэлектронной продукции, включенных в перечни, утвержденные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N 616) и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(далее - Постановление N 878).</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 xml:space="preserve">Согласно пункту 6 Постановления N 616 для целей реализации названного постановления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w:t>
      </w:r>
      <w:r w:rsidRPr="00161ADF">
        <w:rPr>
          <w:rFonts w:ascii="Times New Roman" w:eastAsia="Times New Roman" w:hAnsi="Times New Roman" w:cs="Times New Roman"/>
          <w:sz w:val="24"/>
          <w:szCs w:val="24"/>
          <w:lang w:eastAsia="ru-RU"/>
        </w:rPr>
        <w:lastRenderedPageBreak/>
        <w:t>российской промышленной продукции), либо в едином реестре российской радиоэлектронной продукции.</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В соответствии с абзацем вторым пункта 10 Постановления N 616 для подтверждения соответствия закупки промышленных товаров установленным названным постановлением требованиям участник закупки указывает (декларирует) в составе заявки на участие в закупке в отношении товаров, страной происхождения которых является Российская Федерация, номера реестровых записей из реестра российской промышленной продукции либо из единого реестра российской радиоэлектронной продукции (в случае закупки товаров, указанных в пунктах 22-27 и 29 перечня промышленных товаров, утвержденного указанным постановлением), а также информацию о совокупном количестве баллов, если это предусмотрено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N 719).</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Абзацем четвертым пункта 10 Постановление N 616 предусмотрено, что в случае представления участником закупки в составе заявки информации из соответствующих реестров без указания совокупного количества баллов или с указанием такого совокупного количества баллов, не соответствующего требованиям, установленным для целей осуществления закупок Постановлением N 719, такая заявка приравнивается к заявке, в которой содержится предложение о поставке товаров, происходящих из иностранных государств.</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Аналогичные нормы в части указания совокупного количества баллов в составе заявки предусмотрены пунктом 3(1) Постановления N 878.</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Департамент отмечает, что Постановлением N 719 согласно приложению к названному акту определены требования к промышленной продукции, предъявляемые в целях ее отнесения к продукции, произведенной на территории Российской Федерации (далее соответственно - Требования, Приложение).</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В отношении продукции отдельных отраслей промышленности, оценка соблюдения Требований которых определяется количеством набранных баллов за выполнение технологических операций (условий) на территории Российской Федерации, установлена необходимость достижения определенного количества баллов или процентных показателей совокупного количества баллов от максимально возможного количества баллов для целей осуществления закупок для обеспечения государственных и муниципальных нужд.</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lastRenderedPageBreak/>
        <w:t>Так, например, примечаниями 20-25 к Приложению в отношении продукции автомобилестроения установлены суммарное количество баллов и процентные показатели совокупного количества баллов от максимально возможного количества баллов, необходимые для достижения для целей осуществления закупок в рамках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Вместе с тем Постановлением N 1599, которым утверждена балльная система оценки уровня локализации отдельных видов радиоэлектронной продукции, не установлены требования к суммарному количеству баллов, необходимых для продукции радиоэлектронной промышленности для целей осуществления государственных и муниципальных закупок.</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 xml:space="preserve">Кроме того, заключения о подтверждении производства промышленной продукции на территории Российской Федерации, выданные </w:t>
      </w:r>
      <w:proofErr w:type="spellStart"/>
      <w:r w:rsidRPr="00161ADF">
        <w:rPr>
          <w:rFonts w:ascii="Times New Roman" w:eastAsia="Times New Roman" w:hAnsi="Times New Roman" w:cs="Times New Roman"/>
          <w:sz w:val="24"/>
          <w:szCs w:val="24"/>
          <w:lang w:eastAsia="ru-RU"/>
        </w:rPr>
        <w:t>Минпромторгом</w:t>
      </w:r>
      <w:proofErr w:type="spellEnd"/>
      <w:r w:rsidRPr="00161ADF">
        <w:rPr>
          <w:rFonts w:ascii="Times New Roman" w:eastAsia="Times New Roman" w:hAnsi="Times New Roman" w:cs="Times New Roman"/>
          <w:sz w:val="24"/>
          <w:szCs w:val="24"/>
          <w:lang w:eastAsia="ru-RU"/>
        </w:rPr>
        <w:t xml:space="preserve"> России по результатам оценки соответствия Требованиям в редакции, действовавшей до вступления в силу Постановления N 1599, считаются действительными в пределах сроков, предусмотренных пунктами 3, 4 Постановления N 1599.</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В связи с изложенным в целях недопущения необоснованного ограничения конкуренции среди участников закупки Департамент отмечает, что при наличии действующей реестровой записи отсутствие в заявке на участие в закупке информации о количестве баллов за выполнение технологический операций (условий) на территории Российской Федерации в отношении продукции радиоэлектронной промышленности не должно являться основанием для приравнивания ее к заявке, в которой содержится предложение о поставке продукции, происходящей из иностранных государств и, соответственно, ее отклонения.</w:t>
      </w:r>
    </w:p>
    <w:p w:rsidR="000D6588" w:rsidRPr="00161ADF" w:rsidRDefault="000D6588" w:rsidP="00161ADF">
      <w:pPr>
        <w:shd w:val="clear" w:color="auto" w:fill="FFFFFF"/>
        <w:spacing w:after="255"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 xml:space="preserve">Дополнительно Департамент сообщает, что изложенная позиция </w:t>
      </w:r>
      <w:proofErr w:type="spellStart"/>
      <w:r w:rsidRPr="00161ADF">
        <w:rPr>
          <w:rFonts w:ascii="Times New Roman" w:eastAsia="Times New Roman" w:hAnsi="Times New Roman" w:cs="Times New Roman"/>
          <w:sz w:val="24"/>
          <w:szCs w:val="24"/>
          <w:lang w:eastAsia="ru-RU"/>
        </w:rPr>
        <w:t>Минпромторга</w:t>
      </w:r>
      <w:proofErr w:type="spellEnd"/>
      <w:r w:rsidRPr="00161ADF">
        <w:rPr>
          <w:rFonts w:ascii="Times New Roman" w:eastAsia="Times New Roman" w:hAnsi="Times New Roman" w:cs="Times New Roman"/>
          <w:sz w:val="24"/>
          <w:szCs w:val="24"/>
          <w:lang w:eastAsia="ru-RU"/>
        </w:rPr>
        <w:t xml:space="preserve"> России направлена также в ФАС России письмом от 17 октября 2022 г. N ШВ-104363/11 в целях возможности ее учета в рамках осуществления контроля в сфере закупок товаров, работ, услуг для обеспечения государственных и муниципальных нужд.</w:t>
      </w:r>
    </w:p>
    <w:tbl>
      <w:tblPr>
        <w:tblW w:w="5000" w:type="pct"/>
        <w:tblCellMar>
          <w:top w:w="15" w:type="dxa"/>
          <w:left w:w="15" w:type="dxa"/>
          <w:bottom w:w="15" w:type="dxa"/>
          <w:right w:w="15" w:type="dxa"/>
        </w:tblCellMar>
        <w:tblLook w:val="04A0" w:firstRow="1" w:lastRow="0" w:firstColumn="1" w:lastColumn="0" w:noHBand="0" w:noVBand="1"/>
      </w:tblPr>
      <w:tblGrid>
        <w:gridCol w:w="4677"/>
        <w:gridCol w:w="4678"/>
      </w:tblGrid>
      <w:tr w:rsidR="000D6588" w:rsidRPr="00161ADF" w:rsidTr="005B4B4F">
        <w:tc>
          <w:tcPr>
            <w:tcW w:w="2500" w:type="pct"/>
            <w:hideMark/>
          </w:tcPr>
          <w:p w:rsidR="000D6588" w:rsidRPr="00161ADF" w:rsidRDefault="000D6588" w:rsidP="00161ADF">
            <w:pPr>
              <w:spacing w:after="0"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Директор</w:t>
            </w:r>
            <w:r w:rsidRPr="00161ADF">
              <w:rPr>
                <w:rFonts w:ascii="Times New Roman" w:eastAsia="Times New Roman" w:hAnsi="Times New Roman" w:cs="Times New Roman"/>
                <w:sz w:val="24"/>
                <w:szCs w:val="24"/>
                <w:lang w:eastAsia="ru-RU"/>
              </w:rPr>
              <w:br/>
              <w:t>Департамента радиоэлектронной</w:t>
            </w:r>
            <w:r w:rsidRPr="00161ADF">
              <w:rPr>
                <w:rFonts w:ascii="Times New Roman" w:eastAsia="Times New Roman" w:hAnsi="Times New Roman" w:cs="Times New Roman"/>
                <w:sz w:val="24"/>
                <w:szCs w:val="24"/>
                <w:lang w:eastAsia="ru-RU"/>
              </w:rPr>
              <w:br/>
              <w:t>промышленности</w:t>
            </w:r>
          </w:p>
        </w:tc>
        <w:tc>
          <w:tcPr>
            <w:tcW w:w="2500" w:type="pct"/>
            <w:hideMark/>
          </w:tcPr>
          <w:p w:rsidR="000D6588" w:rsidRPr="00161ADF" w:rsidRDefault="000D6588" w:rsidP="00161ADF">
            <w:pPr>
              <w:spacing w:after="0" w:line="360" w:lineRule="auto"/>
              <w:ind w:firstLine="709"/>
              <w:jc w:val="both"/>
              <w:rPr>
                <w:rFonts w:ascii="Times New Roman" w:eastAsia="Times New Roman" w:hAnsi="Times New Roman" w:cs="Times New Roman"/>
                <w:sz w:val="24"/>
                <w:szCs w:val="24"/>
                <w:lang w:eastAsia="ru-RU"/>
              </w:rPr>
            </w:pPr>
            <w:r w:rsidRPr="00161ADF">
              <w:rPr>
                <w:rFonts w:ascii="Times New Roman" w:eastAsia="Times New Roman" w:hAnsi="Times New Roman" w:cs="Times New Roman"/>
                <w:sz w:val="24"/>
                <w:szCs w:val="24"/>
                <w:lang w:eastAsia="ru-RU"/>
              </w:rPr>
              <w:t>Ю.В.</w:t>
            </w:r>
            <w:bookmarkStart w:id="1" w:name="_GoBack"/>
            <w:bookmarkEnd w:id="1"/>
            <w:r w:rsidRPr="00161ADF">
              <w:rPr>
                <w:rFonts w:ascii="Times New Roman" w:eastAsia="Times New Roman" w:hAnsi="Times New Roman" w:cs="Times New Roman"/>
                <w:sz w:val="24"/>
                <w:szCs w:val="24"/>
                <w:lang w:eastAsia="ru-RU"/>
              </w:rPr>
              <w:t> Плясунов</w:t>
            </w:r>
          </w:p>
        </w:tc>
      </w:tr>
    </w:tbl>
    <w:p w:rsidR="00DC248F" w:rsidRPr="00161ADF" w:rsidRDefault="005B4B4F" w:rsidP="00161ADF">
      <w:pPr>
        <w:jc w:val="both"/>
      </w:pPr>
    </w:p>
    <w:sectPr w:rsidR="00DC248F" w:rsidRPr="00161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6E"/>
    <w:rsid w:val="000D6588"/>
    <w:rsid w:val="00161ADF"/>
    <w:rsid w:val="001B2499"/>
    <w:rsid w:val="005B4B4F"/>
    <w:rsid w:val="007B796E"/>
    <w:rsid w:val="00E7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5F84E-D14A-4317-B496-4542284C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A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1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871111">
      <w:bodyDiv w:val="1"/>
      <w:marLeft w:val="0"/>
      <w:marRight w:val="0"/>
      <w:marTop w:val="0"/>
      <w:marBottom w:val="0"/>
      <w:divBdr>
        <w:top w:val="none" w:sz="0" w:space="0" w:color="auto"/>
        <w:left w:val="none" w:sz="0" w:space="0" w:color="auto"/>
        <w:bottom w:val="none" w:sz="0" w:space="0" w:color="auto"/>
        <w:right w:val="none" w:sz="0" w:space="0" w:color="auto"/>
      </w:divBdr>
      <w:divsChild>
        <w:div w:id="586421204">
          <w:marLeft w:val="0"/>
          <w:marRight w:val="0"/>
          <w:marTop w:val="0"/>
          <w:marBottom w:val="180"/>
          <w:divBdr>
            <w:top w:val="none" w:sz="0" w:space="0" w:color="auto"/>
            <w:left w:val="none" w:sz="0" w:space="0" w:color="auto"/>
            <w:bottom w:val="none" w:sz="0" w:space="0" w:color="auto"/>
            <w:right w:val="none" w:sz="0" w:space="0" w:color="auto"/>
          </w:divBdr>
        </w:div>
        <w:div w:id="127240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Анна Ю. Шульц</cp:lastModifiedBy>
  <cp:revision>4</cp:revision>
  <cp:lastPrinted>2023-02-03T06:22:00Z</cp:lastPrinted>
  <dcterms:created xsi:type="dcterms:W3CDTF">2023-02-03T06:01:00Z</dcterms:created>
  <dcterms:modified xsi:type="dcterms:W3CDTF">2023-02-03T10:01:00Z</dcterms:modified>
</cp:coreProperties>
</file>